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8D4" w14:textId="77777777" w:rsidR="00D55163" w:rsidRDefault="00952FAF">
      <w:pPr>
        <w:jc w:val="center"/>
        <w:rPr>
          <w:rFonts w:ascii="Lustria" w:eastAsia="Lustria" w:hAnsi="Lustria" w:cs="Lustria"/>
          <w:b/>
          <w:color w:val="FF0000"/>
          <w:sz w:val="32"/>
          <w:szCs w:val="32"/>
        </w:rPr>
      </w:pPr>
      <w:bookmarkStart w:id="0" w:name="_heading=h.gjdgxs" w:colFirst="0" w:colLast="0"/>
      <w:bookmarkEnd w:id="0"/>
      <w:r>
        <w:rPr>
          <w:rFonts w:ascii="Lustria" w:eastAsia="Lustria" w:hAnsi="Lustria" w:cs="Lustria"/>
          <w:b/>
          <w:color w:val="FF0000"/>
          <w:sz w:val="32"/>
          <w:szCs w:val="32"/>
        </w:rPr>
        <w:t>** COMIDAS DE VERANO GRATIS **</w:t>
      </w:r>
    </w:p>
    <w:p w14:paraId="7693CF50" w14:textId="77777777" w:rsidR="00D55163" w:rsidRDefault="00952FAF">
      <w:pPr>
        <w:jc w:val="center"/>
        <w:rPr>
          <w:rFonts w:ascii="Lustria" w:eastAsia="Lustria" w:hAnsi="Lustria" w:cs="Lustria"/>
          <w:b/>
          <w:color w:val="FF0000"/>
          <w:sz w:val="32"/>
          <w:szCs w:val="32"/>
        </w:rPr>
      </w:pPr>
      <w:proofErr w:type="gramStart"/>
      <w:r>
        <w:rPr>
          <w:rFonts w:ascii="Lustria" w:eastAsia="Lustria" w:hAnsi="Lustria" w:cs="Lustria"/>
          <w:b/>
          <w:color w:val="FF0000"/>
          <w:sz w:val="32"/>
          <w:szCs w:val="32"/>
        </w:rPr>
        <w:t>ATENCIÓN ESTUDIANTES, PADRES Y TUTORES!</w:t>
      </w:r>
      <w:proofErr w:type="gramEnd"/>
    </w:p>
    <w:p w14:paraId="1F852B79" w14:textId="77777777" w:rsidR="00D55163" w:rsidRDefault="00952FAF">
      <w:pPr>
        <w:jc w:val="center"/>
        <w:rPr>
          <w:rFonts w:ascii="Lustria" w:eastAsia="Lustria" w:hAnsi="Lustria" w:cs="Lustria"/>
          <w:b/>
          <w:color w:val="FF0000"/>
          <w:sz w:val="32"/>
          <w:szCs w:val="32"/>
        </w:rPr>
      </w:pPr>
      <w:r>
        <w:rPr>
          <w:rFonts w:ascii="Lustria" w:eastAsia="Lustria" w:hAnsi="Lustria" w:cs="Lustria"/>
          <w:b/>
          <w:color w:val="FF0000"/>
          <w:sz w:val="32"/>
          <w:szCs w:val="32"/>
        </w:rPr>
        <w:t>** COMIDAS DE VERANO GRATIS **</w:t>
      </w:r>
    </w:p>
    <w:p w14:paraId="52E17ABA" w14:textId="77777777" w:rsidR="00D55163" w:rsidRDefault="00952FAF">
      <w:pPr>
        <w:jc w:val="center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¡El Programa de</w:t>
      </w:r>
      <w:r>
        <w:rPr>
          <w:rFonts w:ascii="Lustria" w:eastAsia="Lustria" w:hAnsi="Lustria" w:cs="Lustria"/>
          <w:sz w:val="24"/>
          <w:szCs w:val="24"/>
        </w:rPr>
        <w:t xml:space="preserve"> </w:t>
      </w:r>
      <w:r>
        <w:rPr>
          <w:rFonts w:ascii="Lustria" w:eastAsia="Lustria" w:hAnsi="Lustria" w:cs="Lustria"/>
          <w:b/>
          <w:sz w:val="24"/>
          <w:szCs w:val="24"/>
        </w:rPr>
        <w:t>Servicio de Alimentos de Verano</w:t>
      </w:r>
      <w:r>
        <w:rPr>
          <w:rFonts w:ascii="Lustria" w:eastAsia="Lustria" w:hAnsi="Lustria" w:cs="Lustria"/>
          <w:sz w:val="24"/>
          <w:szCs w:val="24"/>
        </w:rPr>
        <w:t xml:space="preserve"> del Departamento de Agricultura de los Estados Unidos (USDA) ofrece comidas gratis cuando no hay clases!</w:t>
      </w:r>
    </w:p>
    <w:p w14:paraId="2F2E0D22" w14:textId="77777777" w:rsidR="00D55163" w:rsidRDefault="00952FAF">
      <w:pPr>
        <w:jc w:val="center"/>
        <w:rPr>
          <w:rFonts w:ascii="Lustria" w:eastAsia="Lustria" w:hAnsi="Lustria" w:cs="Lustria"/>
          <w:color w:val="0070C0"/>
          <w:sz w:val="32"/>
          <w:szCs w:val="32"/>
          <w:u w:val="single"/>
        </w:rPr>
      </w:pPr>
      <w:r>
        <w:rPr>
          <w:rFonts w:ascii="Lustria" w:eastAsia="Lustria" w:hAnsi="Lustria" w:cs="Lustria"/>
          <w:color w:val="0070C0"/>
          <w:sz w:val="28"/>
          <w:szCs w:val="28"/>
          <w:u w:val="single"/>
        </w:rPr>
        <w:t>¿QUIÉN ES ELEGIBLE PARA</w:t>
      </w:r>
      <w:r>
        <w:rPr>
          <w:rFonts w:ascii="Lustria" w:eastAsia="Lustria" w:hAnsi="Lustria" w:cs="Lustria"/>
          <w:color w:val="0070C0"/>
          <w:sz w:val="32"/>
          <w:szCs w:val="32"/>
          <w:u w:val="single"/>
        </w:rPr>
        <w:t xml:space="preserve"> </w:t>
      </w:r>
      <w:r>
        <w:rPr>
          <w:rFonts w:ascii="Lustria" w:eastAsia="Lustria" w:hAnsi="Lustria" w:cs="Lustria"/>
          <w:b/>
          <w:color w:val="0070C0"/>
          <w:sz w:val="32"/>
          <w:szCs w:val="32"/>
          <w:u w:val="single"/>
        </w:rPr>
        <w:t>COMIDAS DE VERANO GRATIS?</w:t>
      </w:r>
    </w:p>
    <w:p w14:paraId="14BAA9D8" w14:textId="77777777" w:rsidR="00D55163" w:rsidRDefault="00952FAF">
      <w:pPr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1. Niños de 18 </w:t>
      </w:r>
      <w:proofErr w:type="gramStart"/>
      <w:r>
        <w:rPr>
          <w:rFonts w:ascii="Lustria" w:eastAsia="Lustria" w:hAnsi="Lustria" w:cs="Lustria"/>
          <w:sz w:val="24"/>
          <w:szCs w:val="24"/>
        </w:rPr>
        <w:t>años de edad</w:t>
      </w:r>
      <w:proofErr w:type="gramEnd"/>
      <w:r>
        <w:rPr>
          <w:rFonts w:ascii="Lustria" w:eastAsia="Lustria" w:hAnsi="Lustria" w:cs="Lustria"/>
          <w:sz w:val="24"/>
          <w:szCs w:val="24"/>
        </w:rPr>
        <w:t xml:space="preserve"> o menores que visitan un sitio abierto aprobado o un sitio en el que est</w:t>
      </w:r>
      <w:r>
        <w:rPr>
          <w:rFonts w:ascii="Lustria" w:eastAsia="Lustria" w:hAnsi="Lustria" w:cs="Lustria"/>
          <w:sz w:val="24"/>
          <w:szCs w:val="24"/>
        </w:rPr>
        <w:t>án inscritos.</w:t>
      </w:r>
    </w:p>
    <w:p w14:paraId="58128ACD" w14:textId="77777777" w:rsidR="00D55163" w:rsidRDefault="00952FAF">
      <w:pPr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2. Los adultos mayores de 18 años que están inscritos en programas escolares para personas con discapacidades también pueden recibir comidas.</w:t>
      </w:r>
    </w:p>
    <w:p w14:paraId="5A63B150" w14:textId="77777777" w:rsidR="00D55163" w:rsidRDefault="00952FAF">
      <w:pPr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3. En los sitios que requieren inscripción, los beneficios están disponibles solo para los niños que</w:t>
      </w:r>
      <w:r>
        <w:rPr>
          <w:rFonts w:ascii="Lustria" w:eastAsia="Lustria" w:hAnsi="Lustria" w:cs="Lustria"/>
          <w:sz w:val="24"/>
          <w:szCs w:val="24"/>
        </w:rPr>
        <w:t xml:space="preserve"> reciben comidas gratis o de precio reducido en la escuela.</w:t>
      </w:r>
    </w:p>
    <w:p w14:paraId="3D9637E8" w14:textId="77777777" w:rsidR="00D55163" w:rsidRDefault="00952FAF">
      <w:pPr>
        <w:jc w:val="center"/>
        <w:rPr>
          <w:rFonts w:ascii="Lustria" w:eastAsia="Lustria" w:hAnsi="Lustria" w:cs="Lustria"/>
          <w:b/>
          <w:color w:val="0070C0"/>
          <w:sz w:val="28"/>
          <w:szCs w:val="28"/>
          <w:u w:val="single"/>
        </w:rPr>
      </w:pPr>
      <w:r>
        <w:rPr>
          <w:rFonts w:ascii="Lustria" w:eastAsia="Lustria" w:hAnsi="Lustria" w:cs="Lustria"/>
          <w:b/>
          <w:color w:val="0070C0"/>
          <w:sz w:val="28"/>
          <w:szCs w:val="28"/>
          <w:u w:val="single"/>
        </w:rPr>
        <w:t>LAS COMIDAS DE VERANO ESTÁN DISPONIBLES EN LAS SIGUIENTES UBICACIONES</w:t>
      </w:r>
    </w:p>
    <w:p w14:paraId="46EBA40F" w14:textId="77777777" w:rsidR="00D55163" w:rsidRDefault="00952FAF">
      <w:pPr>
        <w:rPr>
          <w:rFonts w:ascii="Lustria" w:eastAsia="Lustria" w:hAnsi="Lustria" w:cs="Lustria"/>
          <w:sz w:val="25"/>
          <w:szCs w:val="25"/>
          <w:u w:val="single"/>
        </w:rPr>
      </w:pPr>
      <w:r>
        <w:rPr>
          <w:rFonts w:ascii="Lustria" w:eastAsia="Lustria" w:hAnsi="Lustria" w:cs="Lustria"/>
          <w:sz w:val="25"/>
          <w:szCs w:val="25"/>
          <w:u w:val="single"/>
        </w:rPr>
        <w:t xml:space="preserve">Escuela Primaria </w:t>
      </w:r>
      <w:proofErr w:type="spellStart"/>
      <w:r>
        <w:rPr>
          <w:rFonts w:ascii="Lustria" w:eastAsia="Lustria" w:hAnsi="Lustria" w:cs="Lustria"/>
          <w:sz w:val="25"/>
          <w:szCs w:val="25"/>
          <w:u w:val="single"/>
        </w:rPr>
        <w:t>Merriam</w:t>
      </w:r>
      <w:proofErr w:type="spellEnd"/>
      <w:r>
        <w:rPr>
          <w:rFonts w:ascii="Lustria" w:eastAsia="Lustria" w:hAnsi="Lustria" w:cs="Lustria"/>
          <w:sz w:val="25"/>
          <w:szCs w:val="25"/>
          <w:u w:val="single"/>
        </w:rPr>
        <w:t xml:space="preserve"> Avenue, 81 Avenida </w:t>
      </w:r>
      <w:proofErr w:type="spellStart"/>
      <w:r>
        <w:rPr>
          <w:rFonts w:ascii="Lustria" w:eastAsia="Lustria" w:hAnsi="Lustria" w:cs="Lustria"/>
          <w:sz w:val="25"/>
          <w:szCs w:val="25"/>
          <w:u w:val="single"/>
        </w:rPr>
        <w:t>Merriam</w:t>
      </w:r>
      <w:proofErr w:type="spellEnd"/>
      <w:r>
        <w:rPr>
          <w:rFonts w:ascii="Lustria" w:eastAsia="Lustria" w:hAnsi="Lustria" w:cs="Lustria"/>
          <w:sz w:val="25"/>
          <w:szCs w:val="25"/>
          <w:u w:val="single"/>
        </w:rPr>
        <w:t xml:space="preserve">, Newton esté ubicación este para residentes de Newton solamente  </w:t>
      </w:r>
    </w:p>
    <w:p w14:paraId="5901B90D" w14:textId="77777777" w:rsidR="00D55163" w:rsidRDefault="00952FAF">
      <w:pPr>
        <w:rPr>
          <w:rFonts w:ascii="Lustria" w:eastAsia="Lustria" w:hAnsi="Lustria" w:cs="Lustria"/>
          <w:sz w:val="25"/>
          <w:szCs w:val="25"/>
          <w:u w:val="single"/>
        </w:rPr>
      </w:pPr>
      <w:r>
        <w:rPr>
          <w:rFonts w:ascii="Lustria" w:eastAsia="Lustria" w:hAnsi="Lustria" w:cs="Lustria"/>
          <w:sz w:val="25"/>
          <w:szCs w:val="25"/>
          <w:u w:val="single"/>
        </w:rPr>
        <w:t xml:space="preserve">Escuela Intermedia Halsted, 59 Halsted Street, Newton esté ubicación este para residentes de Newton solamente  </w:t>
      </w:r>
    </w:p>
    <w:p w14:paraId="32250D40" w14:textId="77777777" w:rsidR="00D55163" w:rsidRDefault="00952FAF">
      <w:pPr>
        <w:rPr>
          <w:rFonts w:ascii="Lustria" w:eastAsia="Lustria" w:hAnsi="Lustria" w:cs="Lustria"/>
          <w:sz w:val="25"/>
          <w:szCs w:val="25"/>
          <w:u w:val="single"/>
        </w:rPr>
      </w:pPr>
      <w:r>
        <w:rPr>
          <w:rFonts w:ascii="Lustria" w:eastAsia="Lustria" w:hAnsi="Lustria" w:cs="Lustria"/>
          <w:sz w:val="25"/>
          <w:szCs w:val="25"/>
          <w:u w:val="single"/>
        </w:rPr>
        <w:t>Escuela Secundaria de Newt</w:t>
      </w:r>
      <w:r>
        <w:rPr>
          <w:rFonts w:ascii="Lustria" w:eastAsia="Lustria" w:hAnsi="Lustria" w:cs="Lustria"/>
          <w:sz w:val="25"/>
          <w:szCs w:val="25"/>
          <w:u w:val="single"/>
        </w:rPr>
        <w:t xml:space="preserve">on, 44 </w:t>
      </w:r>
      <w:proofErr w:type="spellStart"/>
      <w:r>
        <w:rPr>
          <w:rFonts w:ascii="Lustria" w:eastAsia="Lustria" w:hAnsi="Lustria" w:cs="Lustria"/>
          <w:sz w:val="25"/>
          <w:szCs w:val="25"/>
          <w:u w:val="single"/>
        </w:rPr>
        <w:t>Ryerson</w:t>
      </w:r>
      <w:proofErr w:type="spellEnd"/>
      <w:r>
        <w:rPr>
          <w:rFonts w:ascii="Lustria" w:eastAsia="Lustria" w:hAnsi="Lustria" w:cs="Lustria"/>
          <w:sz w:val="25"/>
          <w:szCs w:val="25"/>
          <w:u w:val="single"/>
        </w:rPr>
        <w:t xml:space="preserve"> Avenue, Newton esté ubicación este para residentes de Newton e de </w:t>
      </w:r>
      <w:proofErr w:type="gramStart"/>
      <w:r>
        <w:rPr>
          <w:rFonts w:ascii="Lustria" w:eastAsia="Lustria" w:hAnsi="Lustria" w:cs="Lustria"/>
          <w:sz w:val="25"/>
          <w:szCs w:val="25"/>
          <w:u w:val="single"/>
        </w:rPr>
        <w:t>la ciudades cercanas</w:t>
      </w:r>
      <w:proofErr w:type="gramEnd"/>
      <w:r>
        <w:rPr>
          <w:rFonts w:ascii="Lustria" w:eastAsia="Lustria" w:hAnsi="Lustria" w:cs="Lustria"/>
          <w:sz w:val="25"/>
          <w:szCs w:val="25"/>
          <w:u w:val="single"/>
        </w:rPr>
        <w:t xml:space="preserve"> </w:t>
      </w:r>
    </w:p>
    <w:p w14:paraId="527A2ECF" w14:textId="77777777" w:rsidR="00D55163" w:rsidRDefault="00952FAF">
      <w:pPr>
        <w:spacing w:after="0" w:line="308" w:lineRule="auto"/>
        <w:rPr>
          <w:rFonts w:ascii="Lustria" w:eastAsia="Lustria" w:hAnsi="Lustria" w:cs="Lustria"/>
          <w:sz w:val="25"/>
          <w:szCs w:val="25"/>
        </w:rPr>
      </w:pPr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 xml:space="preserve">Los días de servicio serán de lunes a viernes. Para Newton High </w:t>
      </w:r>
      <w:proofErr w:type="spellStart"/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>School</w:t>
      </w:r>
      <w:proofErr w:type="spellEnd"/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 xml:space="preserve"> 20 de junio - 31 de </w:t>
      </w:r>
      <w:proofErr w:type="gramStart"/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>agosto,  5</w:t>
      </w:r>
      <w:proofErr w:type="gramEnd"/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 xml:space="preserve"> de julio - 5 de agosto para Halstead y </w:t>
      </w:r>
      <w:proofErr w:type="spellStart"/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>Merriam</w:t>
      </w:r>
      <w:proofErr w:type="spellEnd"/>
      <w:r>
        <w:rPr>
          <w:rFonts w:ascii="Lustria" w:eastAsia="Lustria" w:hAnsi="Lustria" w:cs="Lustria"/>
          <w:color w:val="202124"/>
          <w:sz w:val="26"/>
          <w:szCs w:val="26"/>
          <w:u w:val="single"/>
          <w:shd w:val="clear" w:color="auto" w:fill="F8F9FA"/>
        </w:rPr>
        <w:t>.</w:t>
      </w:r>
    </w:p>
    <w:p w14:paraId="34629DE1" w14:textId="77777777" w:rsidR="00D55163" w:rsidRDefault="00952FA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  <w:noProof/>
        </w:rPr>
        <w:drawing>
          <wp:inline distT="0" distB="0" distL="0" distR="0" wp14:anchorId="464FA30B" wp14:editId="782EC2D2">
            <wp:extent cx="971691" cy="739392"/>
            <wp:effectExtent l="0" t="0" r="0" b="0"/>
            <wp:docPr id="10" name="image2.jpg" descr="C:\Users\lsprich\AppData\Local\Microsoft\Windows\INetCache\Content.MSO\E097203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sprich\AppData\Local\Microsoft\Windows\INetCache\Content.MSO\E0972031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91" cy="73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ustria" w:eastAsia="Lustria" w:hAnsi="Lustria" w:cs="Lustria"/>
          <w:noProof/>
        </w:rPr>
        <w:drawing>
          <wp:inline distT="0" distB="0" distL="0" distR="0" wp14:anchorId="34F4ECB9" wp14:editId="332A478E">
            <wp:extent cx="872691" cy="616017"/>
            <wp:effectExtent l="0" t="0" r="0" b="0"/>
            <wp:docPr id="9" name="image1.png" descr="C:\Users\lsprich\AppData\Local\Microsoft\Windows\INetCache\Content.MSO\2AB3043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sprich\AppData\Local\Microsoft\Windows\INetCache\Content.MSO\2AB30433.tmp"/>
                    <pic:cNvPicPr preferRelativeResize="0"/>
                  </pic:nvPicPr>
                  <pic:blipFill>
                    <a:blip r:embed="rId8"/>
                    <a:srcRect t="29034" r="-721"/>
                    <a:stretch>
                      <a:fillRect/>
                    </a:stretch>
                  </pic:blipFill>
                  <pic:spPr>
                    <a:xfrm>
                      <a:off x="0" y="0"/>
                      <a:ext cx="872691" cy="616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5516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3A5C" w14:textId="77777777" w:rsidR="00000000" w:rsidRDefault="00952FAF">
      <w:pPr>
        <w:spacing w:after="0" w:line="240" w:lineRule="auto"/>
      </w:pPr>
      <w:r>
        <w:separator/>
      </w:r>
    </w:p>
  </w:endnote>
  <w:endnote w:type="continuationSeparator" w:id="0">
    <w:p w14:paraId="414EA873" w14:textId="77777777" w:rsidR="00000000" w:rsidRDefault="009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EE27" w14:textId="77777777" w:rsidR="00D55163" w:rsidRDefault="00952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El Programa de Servicio de Alimentos de Verano está autorizado por la Sección 13 de la Ley Nacional de Almuerzos Escolares y la Ley de Nutrición Infantil de 1966, según enmendada por la Ley Pública 103-448.</w:t>
    </w:r>
  </w:p>
  <w:p w14:paraId="00270313" w14:textId="77777777" w:rsidR="00D55163" w:rsidRDefault="00952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ustria" w:eastAsia="Lustria" w:hAnsi="Lustria" w:cs="Lustria"/>
        <w:b/>
        <w:color w:val="000000"/>
      </w:rPr>
    </w:pPr>
    <w:r>
      <w:rPr>
        <w:rFonts w:ascii="Lustria" w:eastAsia="Lustria" w:hAnsi="Lustria" w:cs="Lustria"/>
        <w:b/>
        <w:color w:val="000000"/>
      </w:rPr>
      <w:t>El USDA es un proveedor, empleador y prestamista que ofrece igualdad de oportunidades.</w:t>
    </w:r>
  </w:p>
  <w:p w14:paraId="73AD91A8" w14:textId="77777777" w:rsidR="00D55163" w:rsidRDefault="00D551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DDF6" w14:textId="77777777" w:rsidR="00000000" w:rsidRDefault="00952FAF">
      <w:pPr>
        <w:spacing w:after="0" w:line="240" w:lineRule="auto"/>
      </w:pPr>
      <w:r>
        <w:separator/>
      </w:r>
    </w:p>
  </w:footnote>
  <w:footnote w:type="continuationSeparator" w:id="0">
    <w:p w14:paraId="50D6D2A2" w14:textId="77777777" w:rsidR="00000000" w:rsidRDefault="00952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63"/>
    <w:rsid w:val="00952FAF"/>
    <w:rsid w:val="00D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6112"/>
  <w15:docId w15:val="{A2843C97-D704-46EA-A5EF-F19EE56B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F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7B"/>
  </w:style>
  <w:style w:type="paragraph" w:styleId="Footer">
    <w:name w:val="footer"/>
    <w:basedOn w:val="Normal"/>
    <w:link w:val="FooterChar"/>
    <w:uiPriority w:val="99"/>
    <w:unhideWhenUsed/>
    <w:rsid w:val="001F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7B"/>
  </w:style>
  <w:style w:type="paragraph" w:styleId="ListParagraph">
    <w:name w:val="List Paragraph"/>
    <w:basedOn w:val="Normal"/>
    <w:uiPriority w:val="34"/>
    <w:qFormat/>
    <w:rsid w:val="001F3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9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8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FK6MOjiXWdZ5vbmtgwgU3SPsw==">AMUW2mV6qN6CJyylW/OikAA0vBGY79q9gP0xHrU8PLz0NJIXYYnZ4CQeUU96GDbChoQUz2pwkzlAsbd0o5bvLekHBVTIv7z/z/ynssPLeLYhfKFzxe9XuR2dT869m8O6yf1frHUNqTV+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Sprich</dc:creator>
  <cp:lastModifiedBy>Jim Sekelsky</cp:lastModifiedBy>
  <cp:revision>2</cp:revision>
  <dcterms:created xsi:type="dcterms:W3CDTF">2022-06-17T20:24:00Z</dcterms:created>
  <dcterms:modified xsi:type="dcterms:W3CDTF">2022-06-17T20:24:00Z</dcterms:modified>
</cp:coreProperties>
</file>